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7" w:rsidRDefault="00A26D67">
      <w:pPr>
        <w:pStyle w:val="a3"/>
        <w:spacing w:before="2"/>
        <w:rPr>
          <w:rFonts w:ascii="Times New Roman"/>
          <w:sz w:val="18"/>
        </w:rPr>
      </w:pPr>
    </w:p>
    <w:p w:rsidR="00A26D67" w:rsidRDefault="00096710">
      <w:pPr>
        <w:pStyle w:val="1"/>
      </w:pPr>
      <w:bookmarkStart w:id="0" w:name="_福建工程学院应用技术学院"/>
      <w:bookmarkEnd w:id="0"/>
      <w:r>
        <w:t>福建工程学院应用技术学院</w:t>
      </w:r>
    </w:p>
    <w:p w:rsidR="00A26D67" w:rsidRDefault="00096710">
      <w:pPr>
        <w:spacing w:before="214"/>
        <w:ind w:left="1875" w:right="1735"/>
        <w:jc w:val="center"/>
        <w:rPr>
          <w:sz w:val="32"/>
        </w:rPr>
      </w:pPr>
      <w:bookmarkStart w:id="1" w:name="_监控系统维保服务校内比价采购公告"/>
      <w:bookmarkEnd w:id="1"/>
      <w:r>
        <w:rPr>
          <w:sz w:val="32"/>
        </w:rPr>
        <w:t>监控系统维保服务校内比价采购公告</w:t>
      </w:r>
    </w:p>
    <w:p w:rsidR="00A26D67" w:rsidRDefault="00096710">
      <w:pPr>
        <w:pStyle w:val="a3"/>
        <w:spacing w:before="134" w:line="278" w:lineRule="auto"/>
        <w:ind w:left="221" w:right="238" w:firstLine="556"/>
      </w:pPr>
      <w:r>
        <w:t>福建工程学院对</w:t>
      </w:r>
      <w:r>
        <w:rPr>
          <w:u w:val="single"/>
        </w:rPr>
        <w:t xml:space="preserve"> 应用技术学院监控系统维保服务 </w:t>
      </w:r>
      <w:r>
        <w:t>项目进行校内比价采购，现欢迎合格的供应商前来投标。</w:t>
      </w:r>
    </w:p>
    <w:p w:rsidR="00A26D67" w:rsidRDefault="00096710">
      <w:pPr>
        <w:pStyle w:val="a3"/>
        <w:spacing w:before="4"/>
        <w:ind w:left="701"/>
        <w:rPr>
          <w:lang w:val="en-US"/>
        </w:rPr>
      </w:pPr>
      <w:r>
        <w:rPr>
          <w:rFonts w:ascii="Arial" w:eastAsia="Arial"/>
        </w:rPr>
        <w:t>1</w:t>
      </w:r>
      <w:r>
        <w:t>、项目编号：</w:t>
      </w:r>
      <w:r>
        <w:rPr>
          <w:rFonts w:hint="eastAsia"/>
          <w:lang w:val="en-US"/>
        </w:rPr>
        <w:t>ZX2020026</w:t>
      </w:r>
    </w:p>
    <w:p w:rsidR="00A26D67" w:rsidRDefault="00096710">
      <w:pPr>
        <w:pStyle w:val="a3"/>
        <w:spacing w:before="50"/>
        <w:ind w:left="701"/>
      </w:pPr>
      <w:r>
        <w:t>2、项目名称：福建工程学院应用技术学院监控系统维保服务</w:t>
      </w:r>
    </w:p>
    <w:p w:rsidR="00A26D67" w:rsidRDefault="00F07374">
      <w:pPr>
        <w:pStyle w:val="a3"/>
        <w:spacing w:before="52"/>
        <w:ind w:left="701"/>
      </w:pPr>
      <w:r w:rsidRPr="00F073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55pt;margin-top:19.65pt;width:412.55pt;height:362.05pt;z-index:251658240;mso-position-horizontal-relative:page" filled="f" stroked="f">
            <v:textbox inset="0,0,0,0">
              <w:txbxContent>
                <w:tbl>
                  <w:tblPr>
                    <w:tblW w:w="8229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3"/>
                    <w:gridCol w:w="709"/>
                    <w:gridCol w:w="1469"/>
                    <w:gridCol w:w="645"/>
                    <w:gridCol w:w="540"/>
                    <w:gridCol w:w="1456"/>
                    <w:gridCol w:w="2597"/>
                  </w:tblGrid>
                  <w:tr w:rsidR="00A26D67">
                    <w:trPr>
                      <w:trHeight w:val="1075"/>
                    </w:trPr>
                    <w:tc>
                      <w:tcPr>
                        <w:tcW w:w="813" w:type="dxa"/>
                      </w:tcPr>
                      <w:p w:rsidR="00A26D67" w:rsidRDefault="00A26D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spacing w:before="140"/>
                          <w:ind w:left="70" w:righ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合同包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6D67" w:rsidRDefault="00A26D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spacing w:before="140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品目号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A26D67" w:rsidRDefault="00A26D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spacing w:before="140"/>
                          <w:ind w:left="3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货物名称</w:t>
                        </w:r>
                      </w:p>
                    </w:tc>
                    <w:tc>
                      <w:tcPr>
                        <w:tcW w:w="645" w:type="dxa"/>
                      </w:tcPr>
                      <w:p w:rsidR="00A26D67" w:rsidRDefault="00A26D67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ind w:left="91" w:right="7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单价</w:t>
                        </w:r>
                      </w:p>
                      <w:p w:rsidR="00A26D67" w:rsidRDefault="00096710">
                        <w:pPr>
                          <w:pStyle w:val="TableParagraph"/>
                          <w:spacing w:before="89"/>
                          <w:ind w:left="6" w:right="-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（元）</w:t>
                        </w: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000000"/>
                        </w:tcBorders>
                      </w:tcPr>
                      <w:p w:rsidR="00A26D67" w:rsidRDefault="00A26D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spacing w:before="140"/>
                          <w:ind w:left="37" w:right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数量</w:t>
                        </w:r>
                      </w:p>
                    </w:tc>
                    <w:tc>
                      <w:tcPr>
                        <w:tcW w:w="1456" w:type="dxa"/>
                        <w:tcBorders>
                          <w:left w:val="single" w:sz="4" w:space="0" w:color="000000"/>
                        </w:tcBorders>
                      </w:tcPr>
                      <w:p w:rsidR="00A26D67" w:rsidRDefault="00096710">
                        <w:pPr>
                          <w:pStyle w:val="TableParagraph"/>
                          <w:spacing w:before="39" w:line="319" w:lineRule="auto"/>
                          <w:ind w:left="204" w:right="188" w:firstLine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品目号 </w:t>
                        </w:r>
                        <w:r>
                          <w:rPr>
                            <w:spacing w:val="-4"/>
                            <w:sz w:val="21"/>
                          </w:rPr>
                          <w:t>最高控制价</w:t>
                        </w:r>
                      </w:p>
                      <w:p w:rsidR="00A26D67" w:rsidRDefault="00096710">
                        <w:pPr>
                          <w:pStyle w:val="TableParagraph"/>
                          <w:spacing w:line="269" w:lineRule="exact"/>
                          <w:ind w:left="4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（元）</w:t>
                        </w:r>
                      </w:p>
                    </w:tc>
                    <w:tc>
                      <w:tcPr>
                        <w:tcW w:w="2597" w:type="dxa"/>
                      </w:tcPr>
                      <w:p w:rsidR="00A26D67" w:rsidRDefault="00A26D67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spacing w:line="319" w:lineRule="auto"/>
                          <w:ind w:left="562" w:right="548" w:firstLine="10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简要规格描述或项目基本概况</w:t>
                        </w:r>
                      </w:p>
                    </w:tc>
                  </w:tr>
                  <w:tr w:rsidR="00A26D67">
                    <w:trPr>
                      <w:trHeight w:val="3587"/>
                    </w:trPr>
                    <w:tc>
                      <w:tcPr>
                        <w:tcW w:w="813" w:type="dxa"/>
                      </w:tcPr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sz w:val="29"/>
                          </w:rPr>
                        </w:pPr>
                      </w:p>
                      <w:p w:rsidR="00A26D67" w:rsidRPr="00763056" w:rsidRDefault="00096710">
                        <w:pPr>
                          <w:pStyle w:val="TableParagraph"/>
                          <w:ind w:left="14"/>
                          <w:jc w:val="center"/>
                          <w:rPr>
                            <w:rFonts w:ascii="黑体" w:eastAsia="黑体" w:hAnsi="黑体"/>
                            <w:sz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w w:val="9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A26D67" w:rsidRPr="00763056" w:rsidRDefault="00B27BDA">
                        <w:pPr>
                          <w:pStyle w:val="TableParagraph"/>
                          <w:rPr>
                            <w:rFonts w:ascii="黑体" w:eastAsia="黑体" w:hAnsi="黑体"/>
                          </w:rPr>
                        </w:pPr>
                        <w:r w:rsidRPr="00763056">
                          <w:rPr>
                            <w:rFonts w:ascii="黑体" w:eastAsia="黑体" w:hAnsi="黑体" w:hint="eastAsia"/>
                          </w:rPr>
                          <w:t>1—1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spacing w:before="11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096710">
                        <w:pPr>
                          <w:pStyle w:val="TableParagraph"/>
                          <w:spacing w:line="319" w:lineRule="auto"/>
                          <w:ind w:left="102" w:right="91"/>
                          <w:jc w:val="center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  <w:t>应用技术学院监控系统维保服务采购</w:t>
                        </w:r>
                      </w:p>
                    </w:tc>
                    <w:tc>
                      <w:tcPr>
                        <w:tcW w:w="645" w:type="dxa"/>
                      </w:tcPr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spacing w:before="11"/>
                          <w:rPr>
                            <w:rFonts w:ascii="黑体" w:eastAsia="黑体" w:hAnsi="黑体"/>
                            <w:color w:val="000000" w:themeColor="text1"/>
                          </w:rPr>
                        </w:pPr>
                      </w:p>
                      <w:p w:rsidR="00A26D67" w:rsidRPr="00763056" w:rsidRDefault="00096710">
                        <w:pPr>
                          <w:pStyle w:val="TableParagraph"/>
                          <w:ind w:left="49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w w:val="105"/>
                            <w:sz w:val="21"/>
                          </w:rPr>
                          <w:t>39000</w:t>
                        </w: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000000"/>
                        </w:tcBorders>
                      </w:tcPr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9"/>
                          </w:rPr>
                        </w:pPr>
                      </w:p>
                      <w:p w:rsidR="00A26D67" w:rsidRPr="00763056" w:rsidRDefault="00096710">
                        <w:pPr>
                          <w:pStyle w:val="TableParagraph"/>
                          <w:ind w:left="38" w:right="26"/>
                          <w:jc w:val="center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  <w:t>1 套</w:t>
                        </w:r>
                      </w:p>
                    </w:tc>
                    <w:tc>
                      <w:tcPr>
                        <w:tcW w:w="1456" w:type="dxa"/>
                        <w:tcBorders>
                          <w:left w:val="single" w:sz="4" w:space="0" w:color="000000"/>
                        </w:tcBorders>
                      </w:tcPr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0"/>
                          </w:rPr>
                        </w:pPr>
                      </w:p>
                      <w:p w:rsidR="00A26D67" w:rsidRPr="00763056" w:rsidRDefault="00A26D67">
                        <w:pPr>
                          <w:pStyle w:val="TableParagraph"/>
                          <w:rPr>
                            <w:rFonts w:ascii="黑体" w:eastAsia="黑体" w:hAnsi="黑体"/>
                            <w:color w:val="000000" w:themeColor="text1"/>
                            <w:sz w:val="29"/>
                          </w:rPr>
                        </w:pPr>
                      </w:p>
                      <w:p w:rsidR="00A26D67" w:rsidRPr="00763056" w:rsidRDefault="00096710">
                        <w:pPr>
                          <w:pStyle w:val="TableParagraph"/>
                          <w:ind w:left="456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w w:val="105"/>
                            <w:sz w:val="21"/>
                          </w:rPr>
                          <w:t>39000</w:t>
                        </w:r>
                      </w:p>
                    </w:tc>
                    <w:tc>
                      <w:tcPr>
                        <w:tcW w:w="2597" w:type="dxa"/>
                      </w:tcPr>
                      <w:p w:rsidR="00A26D67" w:rsidRPr="00763056" w:rsidRDefault="00096710">
                        <w:pPr>
                          <w:pStyle w:val="TableParagraph"/>
                          <w:spacing w:before="37" w:line="319" w:lineRule="auto"/>
                          <w:ind w:left="5" w:right="-15" w:firstLine="105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14"/>
                            <w:w w:val="95"/>
                            <w:sz w:val="21"/>
                            <w:szCs w:val="21"/>
                          </w:rPr>
                          <w:t>该项目包含目前学院拥有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4"/>
                            <w:sz w:val="21"/>
                            <w:szCs w:val="21"/>
                          </w:rPr>
                          <w:t>两套监控系统，一套为宇视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7"/>
                            <w:sz w:val="21"/>
                            <w:szCs w:val="21"/>
                          </w:rPr>
                          <w:t>的系统，一套为海康的系统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11"/>
                            <w:sz w:val="21"/>
                            <w:szCs w:val="21"/>
                          </w:rPr>
                          <w:t xml:space="preserve">宇视系统接入的视频监控 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z w:val="21"/>
                            <w:szCs w:val="21"/>
                          </w:rPr>
                          <w:t xml:space="preserve">47 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4"/>
                            <w:sz w:val="21"/>
                            <w:szCs w:val="21"/>
                          </w:rPr>
                          <w:t>个，海康系统接入的视频监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28"/>
                            <w:sz w:val="21"/>
                            <w:szCs w:val="21"/>
                          </w:rPr>
                          <w:t xml:space="preserve">控 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z w:val="21"/>
                            <w:szCs w:val="21"/>
                          </w:rPr>
                          <w:t>166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1"/>
                            <w:sz w:val="21"/>
                            <w:szCs w:val="21"/>
                          </w:rPr>
                          <w:t xml:space="preserve"> 个。其中维护范围的</w:t>
                        </w:r>
                      </w:p>
                      <w:p w:rsidR="00A26D67" w:rsidRPr="00763056" w:rsidRDefault="00096710">
                        <w:pPr>
                          <w:pStyle w:val="TableParagraph"/>
                          <w:spacing w:before="6" w:line="319" w:lineRule="auto"/>
                          <w:ind w:left="5" w:right="-15"/>
                          <w:jc w:val="both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25"/>
                            <w:sz w:val="21"/>
                            <w:szCs w:val="21"/>
                          </w:rPr>
                          <w:t xml:space="preserve">是 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z w:val="21"/>
                            <w:szCs w:val="21"/>
                          </w:rPr>
                          <w:t>30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11"/>
                            <w:sz w:val="21"/>
                            <w:szCs w:val="21"/>
                          </w:rPr>
                          <w:t xml:space="preserve"> 个模拟摄像机、线路和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12"/>
                            <w:sz w:val="21"/>
                            <w:szCs w:val="21"/>
                          </w:rPr>
                          <w:t>系统；127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-13"/>
                            <w:sz w:val="21"/>
                            <w:szCs w:val="21"/>
                          </w:rPr>
                          <w:t xml:space="preserve"> 个数字摄像机、线</w:t>
                        </w: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pacing w:val="4"/>
                            <w:w w:val="95"/>
                            <w:sz w:val="21"/>
                            <w:szCs w:val="21"/>
                          </w:rPr>
                          <w:t>路和系统，具体需求详见如</w:t>
                        </w:r>
                      </w:p>
                      <w:p w:rsidR="00A26D67" w:rsidRPr="00763056" w:rsidRDefault="00096710">
                        <w:pPr>
                          <w:pStyle w:val="TableParagraph"/>
                          <w:spacing w:before="4"/>
                          <w:ind w:left="5"/>
                          <w:jc w:val="both"/>
                          <w:rPr>
                            <w:rFonts w:ascii="黑体" w:eastAsia="黑体" w:hAnsi="黑体"/>
                            <w:color w:val="000000" w:themeColor="text1"/>
                            <w:sz w:val="21"/>
                          </w:rPr>
                        </w:pPr>
                        <w:r w:rsidRPr="00763056">
                          <w:rPr>
                            <w:rFonts w:ascii="黑体" w:eastAsia="黑体" w:hAnsi="黑体"/>
                            <w:color w:val="000000" w:themeColor="text1"/>
                            <w:sz w:val="21"/>
                            <w:szCs w:val="21"/>
                          </w:rPr>
                          <w:t>下要求并填写附件 1。</w:t>
                        </w:r>
                      </w:p>
                    </w:tc>
                  </w:tr>
                  <w:tr w:rsidR="00A26D67">
                    <w:trPr>
                      <w:trHeight w:val="705"/>
                    </w:trPr>
                    <w:tc>
                      <w:tcPr>
                        <w:tcW w:w="1522" w:type="dxa"/>
                        <w:gridSpan w:val="2"/>
                      </w:tcPr>
                      <w:p w:rsidR="00A26D67" w:rsidRDefault="00A26D67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ind w:left="528" w:right="5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合计</w:t>
                        </w:r>
                      </w:p>
                    </w:tc>
                    <w:tc>
                      <w:tcPr>
                        <w:tcW w:w="6707" w:type="dxa"/>
                        <w:gridSpan w:val="5"/>
                      </w:tcPr>
                      <w:p w:rsidR="00A26D67" w:rsidRDefault="00A26D67">
                        <w:pPr>
                          <w:pStyle w:val="TableParagraph"/>
                          <w:spacing w:before="7"/>
                          <w:rPr>
                            <w:color w:val="000000" w:themeColor="text1"/>
                            <w:sz w:val="16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ind w:left="6"/>
                          <w:rPr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color w:val="000000" w:themeColor="text1"/>
                            <w:sz w:val="21"/>
                          </w:rPr>
                          <w:t>人民币：39000 元（大写：叁万玖仟圆整 ）</w:t>
                        </w:r>
                      </w:p>
                    </w:tc>
                  </w:tr>
                  <w:tr w:rsidR="00A26D67">
                    <w:trPr>
                      <w:trHeight w:val="705"/>
                    </w:trPr>
                    <w:tc>
                      <w:tcPr>
                        <w:tcW w:w="1522" w:type="dxa"/>
                        <w:gridSpan w:val="2"/>
                      </w:tcPr>
                      <w:p w:rsidR="00A26D67" w:rsidRDefault="00A26D67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ind w:left="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交货时间、地点</w:t>
                        </w:r>
                      </w:p>
                    </w:tc>
                    <w:tc>
                      <w:tcPr>
                        <w:tcW w:w="6707" w:type="dxa"/>
                        <w:gridSpan w:val="5"/>
                      </w:tcPr>
                      <w:p w:rsidR="00A26D67" w:rsidRDefault="00A26D67">
                        <w:pPr>
                          <w:pStyle w:val="TableParagraph"/>
                          <w:spacing w:before="7"/>
                          <w:rPr>
                            <w:color w:val="000000" w:themeColor="text1"/>
                            <w:sz w:val="16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tabs>
                            <w:tab w:val="left" w:pos="3045"/>
                          </w:tabs>
                          <w:ind w:left="6"/>
                          <w:rPr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color w:val="000000" w:themeColor="text1"/>
                            <w:sz w:val="21"/>
                          </w:rPr>
                          <w:t>交货时间：合同签订后</w:t>
                        </w:r>
                        <w:r>
                          <w:rPr>
                            <w:color w:val="000000" w:themeColor="text1"/>
                            <w:spacing w:val="-5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pacing w:val="-5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日内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ab/>
                          <w:t>地点：福建软件园</w:t>
                        </w:r>
                        <w:r>
                          <w:rPr>
                            <w:color w:val="000000" w:themeColor="text1"/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C</w:t>
                        </w:r>
                        <w:r>
                          <w:rPr>
                            <w:color w:val="000000" w:themeColor="text1"/>
                            <w:spacing w:val="-5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区</w:t>
                        </w:r>
                        <w:r>
                          <w:rPr>
                            <w:color w:val="000000" w:themeColor="text1"/>
                            <w:spacing w:val="-5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46</w:t>
                        </w:r>
                        <w:r>
                          <w:rPr>
                            <w:color w:val="000000" w:themeColor="text1"/>
                            <w:spacing w:val="-4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幢</w:t>
                        </w:r>
                      </w:p>
                    </w:tc>
                  </w:tr>
                  <w:tr w:rsidR="00A26D67">
                    <w:trPr>
                      <w:trHeight w:val="1077"/>
                    </w:trPr>
                    <w:tc>
                      <w:tcPr>
                        <w:tcW w:w="1522" w:type="dxa"/>
                        <w:gridSpan w:val="2"/>
                      </w:tcPr>
                      <w:p w:rsidR="00A26D67" w:rsidRDefault="00A26D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26D67" w:rsidRDefault="00096710">
                        <w:pPr>
                          <w:pStyle w:val="TableParagraph"/>
                          <w:spacing w:before="141"/>
                          <w:ind w:left="3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付款方式</w:t>
                        </w:r>
                      </w:p>
                    </w:tc>
                    <w:tc>
                      <w:tcPr>
                        <w:tcW w:w="6707" w:type="dxa"/>
                        <w:gridSpan w:val="5"/>
                      </w:tcPr>
                      <w:p w:rsidR="00A26D67" w:rsidRDefault="00096710">
                        <w:pPr>
                          <w:pStyle w:val="TableParagraph"/>
                          <w:spacing w:before="37" w:line="321" w:lineRule="auto"/>
                          <w:ind w:left="6" w:right="-15"/>
                          <w:rPr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color w:val="000000" w:themeColor="text1"/>
                            <w:spacing w:val="-1"/>
                            <w:w w:val="95"/>
                            <w:sz w:val="21"/>
                          </w:rPr>
                          <w:t>分二次付款：</w:t>
                        </w:r>
                        <w:r>
                          <w:rPr>
                            <w:color w:val="000000" w:themeColor="text1"/>
                            <w:spacing w:val="-4"/>
                            <w:w w:val="95"/>
                            <w:sz w:val="21"/>
                          </w:rPr>
                          <w:t>1</w:t>
                        </w:r>
                        <w:r>
                          <w:rPr>
                            <w:color w:val="000000" w:themeColor="text1"/>
                            <w:spacing w:val="-8"/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color w:val="000000" w:themeColor="text1"/>
                            <w:spacing w:val="-1"/>
                            <w:w w:val="95"/>
                            <w:sz w:val="21"/>
                          </w:rPr>
                          <w:t xml:space="preserve">合同签订后并按本招标文件和合同规定的条款，服务半  </w:t>
                        </w:r>
                        <w:r>
                          <w:rPr>
                            <w:color w:val="000000" w:themeColor="text1"/>
                            <w:spacing w:val="-4"/>
                            <w:sz w:val="21"/>
                          </w:rPr>
                          <w:t xml:space="preserve">年后，经双方签字验收后付合同款的 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50%；</w:t>
                        </w:r>
                      </w:p>
                      <w:p w:rsidR="00A26D67" w:rsidRDefault="00096710">
                        <w:pPr>
                          <w:pStyle w:val="TableParagraph"/>
                          <w:spacing w:line="266" w:lineRule="exact"/>
                          <w:ind w:left="6"/>
                          <w:rPr>
                            <w:color w:val="000000" w:themeColor="text1"/>
                            <w:sz w:val="21"/>
                          </w:rPr>
                        </w:pPr>
                        <w:r>
                          <w:rPr>
                            <w:color w:val="000000" w:themeColor="text1"/>
                            <w:sz w:val="21"/>
                          </w:rPr>
                          <w:t>2、余款在本合同执行完全后</w:t>
                        </w:r>
                        <w:r>
                          <w:rPr>
                            <w:rFonts w:hint="eastAsia"/>
                            <w:color w:val="000000" w:themeColor="text1"/>
                            <w:sz w:val="21"/>
                          </w:rPr>
                          <w:t>一次</w:t>
                        </w:r>
                        <w:r>
                          <w:rPr>
                            <w:color w:val="000000" w:themeColor="text1"/>
                            <w:sz w:val="21"/>
                          </w:rPr>
                          <w:t>性付清。</w:t>
                        </w:r>
                      </w:p>
                    </w:tc>
                  </w:tr>
                </w:tbl>
                <w:p w:rsidR="00A26D67" w:rsidRDefault="00A26D6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6710">
        <w:t>3、招标内容及要求：</w:t>
      </w:r>
    </w:p>
    <w:p w:rsidR="00A26D67" w:rsidRDefault="00A26D67">
      <w:pPr>
        <w:pStyle w:val="a3"/>
      </w:pPr>
    </w:p>
    <w:p w:rsidR="00A26D67" w:rsidRDefault="00A26D67">
      <w:pPr>
        <w:pStyle w:val="a3"/>
      </w:pPr>
    </w:p>
    <w:p w:rsidR="00A26D67" w:rsidRDefault="00A26D67">
      <w:pPr>
        <w:pStyle w:val="a3"/>
      </w:pPr>
    </w:p>
    <w:p w:rsidR="00A26D67" w:rsidRDefault="00A26D67">
      <w:pPr>
        <w:pStyle w:val="a3"/>
      </w:pPr>
    </w:p>
    <w:p w:rsidR="00A26D67" w:rsidRDefault="00A26D67">
      <w:pPr>
        <w:pStyle w:val="a3"/>
      </w:pPr>
    </w:p>
    <w:p w:rsidR="00A26D67" w:rsidRDefault="00A26D67">
      <w:pPr>
        <w:pStyle w:val="a3"/>
        <w:spacing w:before="11"/>
        <w:rPr>
          <w:sz w:val="27"/>
        </w:rPr>
      </w:pPr>
    </w:p>
    <w:p w:rsidR="00A26D67" w:rsidRDefault="00096710">
      <w:pPr>
        <w:spacing w:before="1"/>
        <w:ind w:right="178"/>
        <w:jc w:val="right"/>
        <w:rPr>
          <w:sz w:val="21"/>
        </w:rPr>
      </w:pPr>
      <w:r>
        <w:rPr>
          <w:w w:val="99"/>
          <w:sz w:val="21"/>
        </w:rPr>
        <w:t>。</w:t>
      </w: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096710">
      <w:pPr>
        <w:pStyle w:val="a3"/>
        <w:ind w:firstLineChars="100" w:firstLine="240"/>
      </w:pPr>
      <w:r>
        <w:t>服务要求：</w:t>
      </w:r>
    </w:p>
    <w:p w:rsidR="00A26D67" w:rsidRDefault="00096710">
      <w:pPr>
        <w:pStyle w:val="a3"/>
        <w:spacing w:before="50" w:line="280" w:lineRule="auto"/>
        <w:ind w:left="221" w:right="236" w:firstLine="480"/>
        <w:jc w:val="both"/>
      </w:pPr>
      <w:r>
        <w:rPr>
          <w:spacing w:val="-9"/>
        </w:rPr>
        <w:t xml:space="preserve">①每半年至少 </w:t>
      </w:r>
      <w:r>
        <w:t>1</w:t>
      </w:r>
      <w:r>
        <w:rPr>
          <w:spacing w:val="-15"/>
        </w:rPr>
        <w:t xml:space="preserve"> 次对视频监控系统进行定期维保。内容包含监控摄像头的除</w:t>
      </w:r>
      <w:r>
        <w:t>尘及镜头酒精清洁，录像机，交换机，矩阵等设备的拆机除尘。</w:t>
      </w:r>
    </w:p>
    <w:p w:rsidR="00A26D67" w:rsidRDefault="00096710">
      <w:pPr>
        <w:pStyle w:val="a3"/>
        <w:spacing w:before="1" w:line="280" w:lineRule="auto"/>
        <w:ind w:left="221" w:right="236" w:firstLine="480"/>
        <w:jc w:val="both"/>
      </w:pPr>
      <w:r>
        <w:t>②每月对前端设备进行检查，检查项目及目标： 1</w:t>
      </w:r>
      <w:r>
        <w:rPr>
          <w:rFonts w:hint="eastAsia"/>
        </w:rPr>
        <w:t>）</w:t>
      </w:r>
      <w:r>
        <w:t>、前端设备： 摄像机： 图像质量，视觉角度，图像清晰度； 云镜控制：云台水平、垂直转动；镜头调焦、聚焦、光圈调节功能；解码器工作状态； 防护罩及支撑系统：密闭情况， 牢固程度，是否锈蚀；</w:t>
      </w:r>
    </w:p>
    <w:p w:rsidR="00A26D67" w:rsidRDefault="00096710">
      <w:pPr>
        <w:pStyle w:val="a3"/>
        <w:spacing w:line="301" w:lineRule="exact"/>
        <w:ind w:left="701"/>
        <w:jc w:val="both"/>
      </w:pPr>
      <w:r>
        <w:t>③每季度对传输系统进行一次检查，内容包括：1</w:t>
      </w:r>
      <w:r>
        <w:rPr>
          <w:rFonts w:hint="eastAsia"/>
        </w:rPr>
        <w:t>）</w:t>
      </w:r>
      <w:r>
        <w:t>、信号传输线路：线路连</w:t>
      </w:r>
    </w:p>
    <w:p w:rsidR="00A26D67" w:rsidRDefault="00A26D67">
      <w:pPr>
        <w:spacing w:line="301" w:lineRule="exact"/>
        <w:jc w:val="both"/>
        <w:sectPr w:rsidR="00A26D67">
          <w:type w:val="continuous"/>
          <w:pgSz w:w="11910" w:h="16840"/>
          <w:pgMar w:top="1580" w:right="1560" w:bottom="280" w:left="1580" w:header="720" w:footer="720" w:gutter="0"/>
          <w:cols w:space="720"/>
        </w:sectPr>
      </w:pPr>
    </w:p>
    <w:p w:rsidR="00A26D67" w:rsidRDefault="00096710">
      <w:pPr>
        <w:pStyle w:val="a3"/>
        <w:spacing w:before="41" w:line="278" w:lineRule="auto"/>
        <w:ind w:left="221" w:right="234"/>
        <w:jc w:val="both"/>
      </w:pPr>
      <w:r>
        <w:rPr>
          <w:spacing w:val="-7"/>
        </w:rPr>
        <w:lastRenderedPageBreak/>
        <w:t>接状态，信号传输衰减，绝缘电阻大小，有无线路干扰；</w:t>
      </w:r>
      <w:r>
        <w:t>2</w:t>
      </w:r>
      <w:r>
        <w:rPr>
          <w:rFonts w:hint="eastAsia"/>
        </w:rPr>
        <w:t>）</w:t>
      </w:r>
      <w:r>
        <w:rPr>
          <w:spacing w:val="-7"/>
        </w:rPr>
        <w:t>、避雷装置：接地连</w:t>
      </w:r>
      <w:r>
        <w:t>接是否牢固，接地电阻阻值是否符合国家规范；</w:t>
      </w:r>
    </w:p>
    <w:p w:rsidR="00A26D67" w:rsidRDefault="00096710">
      <w:pPr>
        <w:pStyle w:val="a3"/>
        <w:spacing w:before="4" w:line="280" w:lineRule="auto"/>
        <w:ind w:left="221" w:right="234" w:firstLine="480"/>
        <w:jc w:val="both"/>
      </w:pPr>
      <w:r>
        <w:rPr>
          <w:spacing w:val="-4"/>
        </w:rPr>
        <w:t>④每季度对中心控制室进行一次检查，内容包括</w:t>
      </w:r>
      <w:r>
        <w:rPr>
          <w:rFonts w:hint="eastAsia"/>
          <w:spacing w:val="-4"/>
        </w:rPr>
        <w:t>：</w:t>
      </w:r>
      <w:r>
        <w:t>1</w:t>
      </w:r>
      <w:r>
        <w:rPr>
          <w:rFonts w:hint="eastAsia"/>
        </w:rPr>
        <w:t>）</w:t>
      </w:r>
      <w:r>
        <w:rPr>
          <w:spacing w:val="-8"/>
        </w:rPr>
        <w:t>、硬盘录像机、视频录像、前端控制、图像显示、参数调试等功能是否正常。</w:t>
      </w:r>
      <w:r>
        <w:t>2</w:t>
      </w:r>
      <w:r>
        <w:rPr>
          <w:rFonts w:hint="eastAsia"/>
        </w:rPr>
        <w:t>）</w:t>
      </w:r>
      <w:r>
        <w:rPr>
          <w:spacing w:val="-7"/>
        </w:rPr>
        <w:t>、监控器：图像显示是</w:t>
      </w:r>
      <w:r>
        <w:rPr>
          <w:spacing w:val="-1"/>
        </w:rPr>
        <w:t xml:space="preserve">否清晰，画面调试功能是否正常工作； </w:t>
      </w:r>
      <w:r>
        <w:t>3</w:t>
      </w:r>
      <w:r>
        <w:rPr>
          <w:rFonts w:hint="eastAsia"/>
        </w:rPr>
        <w:t>）</w:t>
      </w:r>
      <w:r>
        <w:t>、控制设备：工作状态是否正常；</w:t>
      </w:r>
    </w:p>
    <w:p w:rsidR="00A26D67" w:rsidRDefault="00096710">
      <w:pPr>
        <w:pStyle w:val="a3"/>
        <w:spacing w:line="306" w:lineRule="exact"/>
        <w:ind w:left="701"/>
        <w:jc w:val="both"/>
      </w:pPr>
      <w:r>
        <w:t xml:space="preserve">⑤保养过程中出现故障或问题，及时出具 </w:t>
      </w:r>
      <w:r>
        <w:rPr>
          <w:w w:val="70"/>
        </w:rPr>
        <w:t>“</w:t>
      </w:r>
      <w:r>
        <w:t>保养突发故障表</w:t>
      </w:r>
      <w:r>
        <w:rPr>
          <w:w w:val="70"/>
        </w:rPr>
        <w:t>”</w:t>
      </w:r>
      <w:r>
        <w:t>。</w:t>
      </w:r>
    </w:p>
    <w:p w:rsidR="00A26D67" w:rsidRDefault="00096710">
      <w:pPr>
        <w:pStyle w:val="a3"/>
        <w:spacing w:before="50" w:line="280" w:lineRule="auto"/>
        <w:ind w:left="221" w:right="116" w:firstLine="480"/>
      </w:pPr>
      <w:r>
        <w:t>⑥视频监控系统或设备修复后必须由</w:t>
      </w:r>
      <w:r>
        <w:rPr>
          <w:rFonts w:hint="eastAsia"/>
          <w:lang w:val="en-US"/>
        </w:rPr>
        <w:t>采购方</w:t>
      </w:r>
      <w:r>
        <w:t>相关人员确认。 设备更换：视频监控系统维护保养过程中需购买、更换设备或配件的，应事先向</w:t>
      </w:r>
      <w:r>
        <w:rPr>
          <w:rFonts w:hint="eastAsia"/>
          <w:spacing w:val="-6"/>
          <w:lang w:val="en-US"/>
        </w:rPr>
        <w:t>采购方</w:t>
      </w:r>
      <w:r>
        <w:t xml:space="preserve">业主报告， </w:t>
      </w:r>
      <w:r>
        <w:rPr>
          <w:spacing w:val="-6"/>
        </w:rPr>
        <w:t>由业主代表签字确认后，方可进行维修或更换，此部分费用不在</w:t>
      </w:r>
      <w:r>
        <w:rPr>
          <w:rFonts w:hint="eastAsia"/>
          <w:spacing w:val="-6"/>
          <w:lang w:val="en-US"/>
        </w:rPr>
        <w:t>中标方</w:t>
      </w:r>
      <w:r>
        <w:rPr>
          <w:spacing w:val="-6"/>
        </w:rPr>
        <w:t>范围。若</w:t>
      </w:r>
      <w:r>
        <w:rPr>
          <w:rFonts w:hint="eastAsia"/>
          <w:spacing w:val="-6"/>
          <w:lang w:val="en-US"/>
        </w:rPr>
        <w:t>中标方</w:t>
      </w:r>
      <w:r>
        <w:rPr>
          <w:spacing w:val="-11"/>
        </w:rPr>
        <w:t>为了确保系统或设备正常运行，应急修复需立即更换设备或配件的，必须在事</w:t>
      </w:r>
      <w:r>
        <w:rPr>
          <w:spacing w:val="-14"/>
        </w:rPr>
        <w:t>后及时向业主报告，提交应急维修表，更换后的损坏件应交由</w:t>
      </w:r>
      <w:r>
        <w:rPr>
          <w:rFonts w:hint="eastAsia"/>
          <w:spacing w:val="-14"/>
          <w:lang w:val="en-US"/>
        </w:rPr>
        <w:t>采购方</w:t>
      </w:r>
      <w:r>
        <w:rPr>
          <w:spacing w:val="-14"/>
        </w:rPr>
        <w:t>查验。更换的</w:t>
      </w:r>
      <w:r>
        <w:rPr>
          <w:spacing w:val="-23"/>
        </w:rPr>
        <w:t>设备或器件的型号参数不得低于原设备或器件、型号参数，并记入设备维修更换、</w:t>
      </w:r>
      <w:r>
        <w:t>记录单。 视频监控系统维保单位应向业主提交详细的工作计划与工作安排，对每次检修、保养工作要认真做好记录，并交业主相关人员签字。 视频监控系统</w:t>
      </w:r>
      <w:r>
        <w:rPr>
          <w:spacing w:val="-6"/>
        </w:rPr>
        <w:t>维保单位应切实加强现场管理，确保安全生产，在检修保修中发生人身、设备及第三者事故，</w:t>
      </w:r>
      <w:r>
        <w:rPr>
          <w:rFonts w:hint="eastAsia"/>
          <w:spacing w:val="-6"/>
          <w:lang w:val="en-US"/>
        </w:rPr>
        <w:t>采购方</w:t>
      </w:r>
      <w:r>
        <w:rPr>
          <w:spacing w:val="-6"/>
        </w:rPr>
        <w:t>不承担任何责任。 视频监控系统维保单位不得对相关信息进</w:t>
      </w:r>
      <w:r>
        <w:rPr>
          <w:spacing w:val="-12"/>
        </w:rPr>
        <w:t>行查询、下载，不得泄露</w:t>
      </w:r>
      <w:r>
        <w:rPr>
          <w:rFonts w:hint="eastAsia"/>
          <w:spacing w:val="-6"/>
          <w:lang w:val="en-US"/>
        </w:rPr>
        <w:t>采购方</w:t>
      </w:r>
      <w:r>
        <w:rPr>
          <w:spacing w:val="-12"/>
        </w:rPr>
        <w:t>工作秘密。维保单位工作人员进入业主单位展开维保工作，必须遵守业主的相关规章制度，服从业主单位的管理。</w:t>
      </w:r>
    </w:p>
    <w:p w:rsidR="00A26D67" w:rsidRDefault="00096710">
      <w:pPr>
        <w:pStyle w:val="a3"/>
        <w:spacing w:line="296" w:lineRule="exact"/>
        <w:ind w:left="701"/>
      </w:pPr>
      <w:r>
        <w:t>售后要求：</w:t>
      </w:r>
    </w:p>
    <w:p w:rsidR="00A26D67" w:rsidRDefault="00096710">
      <w:pPr>
        <w:pStyle w:val="a3"/>
        <w:spacing w:before="50"/>
        <w:ind w:left="701"/>
      </w:pPr>
      <w:r>
        <w:t>维保服务期为合同签订后 1 年</w:t>
      </w:r>
      <w:bookmarkStart w:id="2" w:name="_GoBack"/>
      <w:bookmarkEnd w:id="2"/>
    </w:p>
    <w:p w:rsidR="00A26D67" w:rsidRDefault="00096710">
      <w:pPr>
        <w:pStyle w:val="a3"/>
        <w:spacing w:before="53"/>
        <w:ind w:left="701"/>
      </w:pPr>
      <w:r>
        <w:rPr>
          <w:spacing w:val="1"/>
        </w:rPr>
        <w:t xml:space="preserve">维保期内设备出现故障，正常工作时间从故障反映到人员到达不得超过 </w:t>
      </w:r>
      <w:r>
        <w:t>4</w:t>
      </w:r>
    </w:p>
    <w:p w:rsidR="00A26D67" w:rsidRDefault="00096710">
      <w:pPr>
        <w:pStyle w:val="a3"/>
        <w:spacing w:before="50"/>
        <w:ind w:left="221"/>
      </w:pPr>
      <w:r>
        <w:rPr>
          <w:spacing w:val="-5"/>
        </w:rPr>
        <w:t xml:space="preserve">小时。特殊情况不得超过 </w:t>
      </w:r>
      <w:r>
        <w:t>8</w:t>
      </w:r>
      <w:r>
        <w:rPr>
          <w:spacing w:val="-12"/>
        </w:rPr>
        <w:t xml:space="preserve"> 小时；一般故障修复不得超过 </w:t>
      </w:r>
      <w:r>
        <w:t>12</w:t>
      </w:r>
      <w:r>
        <w:rPr>
          <w:spacing w:val="-8"/>
        </w:rPr>
        <w:t xml:space="preserve"> 小时；故障停机不</w:t>
      </w:r>
    </w:p>
    <w:p w:rsidR="00A26D67" w:rsidRDefault="00096710">
      <w:pPr>
        <w:pStyle w:val="a3"/>
        <w:spacing w:before="52"/>
        <w:ind w:left="221"/>
      </w:pPr>
      <w:r>
        <w:t>得超过 24 小时；对重要设备无法在 24 小时内修复需提供同档次备机。</w:t>
      </w:r>
    </w:p>
    <w:p w:rsidR="00A26D67" w:rsidRDefault="00096710">
      <w:pPr>
        <w:pStyle w:val="a3"/>
        <w:spacing w:before="50"/>
        <w:ind w:left="701"/>
      </w:pPr>
      <w:r>
        <w:rPr>
          <w:spacing w:val="-5"/>
        </w:rPr>
        <w:t xml:space="preserve">如供应商在维保期内不及时响应上述保修条款，第一次处罚 </w:t>
      </w:r>
      <w:r>
        <w:t>200</w:t>
      </w:r>
      <w:r>
        <w:rPr>
          <w:spacing w:val="-19"/>
        </w:rPr>
        <w:t xml:space="preserve"> 元，第二次</w:t>
      </w:r>
    </w:p>
    <w:p w:rsidR="00A26D67" w:rsidRDefault="00096710">
      <w:pPr>
        <w:pStyle w:val="a3"/>
        <w:tabs>
          <w:tab w:val="left" w:pos="3909"/>
          <w:tab w:val="left" w:pos="4395"/>
          <w:tab w:val="left" w:pos="5241"/>
        </w:tabs>
        <w:spacing w:before="53" w:line="278" w:lineRule="auto"/>
        <w:ind w:left="701" w:right="116" w:hanging="480"/>
      </w:pPr>
      <w:r>
        <w:t>处罚</w:t>
      </w:r>
      <w:r>
        <w:rPr>
          <w:spacing w:val="-52"/>
        </w:rPr>
        <w:t xml:space="preserve"> </w:t>
      </w:r>
      <w:r>
        <w:t>500</w:t>
      </w:r>
      <w:r>
        <w:rPr>
          <w:spacing w:val="-51"/>
        </w:rPr>
        <w:t xml:space="preserve"> </w:t>
      </w:r>
      <w:r>
        <w:t>元</w:t>
      </w:r>
      <w:r>
        <w:rPr>
          <w:spacing w:val="-70"/>
        </w:rPr>
        <w:t>，</w:t>
      </w:r>
      <w:r>
        <w:t>第三次处罚</w:t>
      </w:r>
      <w:r>
        <w:rPr>
          <w:spacing w:val="-51"/>
        </w:rPr>
        <w:t xml:space="preserve"> </w:t>
      </w:r>
      <w:r>
        <w:t>1000</w:t>
      </w:r>
      <w:r>
        <w:rPr>
          <w:spacing w:val="-48"/>
        </w:rPr>
        <w:t xml:space="preserve"> </w:t>
      </w:r>
      <w:r>
        <w:t>元</w:t>
      </w:r>
      <w:r>
        <w:rPr>
          <w:spacing w:val="-70"/>
        </w:rPr>
        <w:t>，</w:t>
      </w:r>
      <w:r>
        <w:t>第四次解除合同并对未付款的项目中止付款</w:t>
      </w:r>
      <w:r>
        <w:rPr>
          <w:spacing w:val="-13"/>
        </w:rPr>
        <w:t>。</w:t>
      </w:r>
      <w:r>
        <w:rPr>
          <w:rFonts w:hint="eastAsia"/>
        </w:rPr>
        <w:t>4、</w:t>
      </w:r>
      <w:r>
        <w:t>投标截止时间：</w:t>
      </w:r>
      <w:r>
        <w:rPr>
          <w:u w:val="single"/>
        </w:rPr>
        <w:t>2020</w:t>
      </w:r>
      <w:r>
        <w:rPr>
          <w:spacing w:val="-53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8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5</w:t>
      </w:r>
      <w:r>
        <w:rPr>
          <w:u w:val="single"/>
        </w:rPr>
        <w:tab/>
      </w:r>
      <w:r>
        <w:t>日</w:t>
      </w:r>
      <w:r>
        <w:rPr>
          <w:rFonts w:hint="eastAsia"/>
        </w:rPr>
        <w:t>15：30</w:t>
      </w:r>
      <w:r>
        <w:rPr>
          <w:spacing w:val="3"/>
        </w:rPr>
        <w:t>(</w:t>
      </w:r>
      <w:r>
        <w:t>北京时间)，供应商应在此之</w:t>
      </w:r>
    </w:p>
    <w:p w:rsidR="00A26D67" w:rsidRDefault="00096710">
      <w:pPr>
        <w:pStyle w:val="a3"/>
        <w:tabs>
          <w:tab w:val="left" w:pos="3909"/>
          <w:tab w:val="left" w:pos="4395"/>
          <w:tab w:val="left" w:pos="5241"/>
        </w:tabs>
        <w:spacing w:before="53" w:line="278" w:lineRule="auto"/>
        <w:ind w:left="221" w:right="116"/>
      </w:pPr>
      <w:r>
        <w:t>前将密封的投标文件送达</w:t>
      </w:r>
      <w:r>
        <w:rPr>
          <w:u w:val="single"/>
        </w:rPr>
        <w:t xml:space="preserve"> 福建工程学院应用技术学院</w:t>
      </w:r>
      <w:r>
        <w:t xml:space="preserve"> （福建省福州市软件园 C 区 46 幢），逾期送达的或不符合规定的投标文件将被拒绝接受。</w:t>
      </w:r>
    </w:p>
    <w:p w:rsidR="00A26D67" w:rsidRDefault="00096710">
      <w:pPr>
        <w:pStyle w:val="a3"/>
        <w:spacing w:before="4" w:line="278" w:lineRule="auto"/>
        <w:ind w:left="221" w:right="238" w:firstLine="420"/>
      </w:pPr>
      <w:r>
        <w:rPr>
          <w:sz w:val="21"/>
        </w:rPr>
        <w:t>5</w:t>
      </w:r>
      <w:r>
        <w:t>、校内比价采购的公告期限为五个工作日，若到投标截止时间止不足三家供应商参加报价，本次项目流（废）标。</w:t>
      </w:r>
    </w:p>
    <w:p w:rsidR="00A26D67" w:rsidRDefault="00096710">
      <w:pPr>
        <w:pStyle w:val="a3"/>
        <w:spacing w:before="4" w:line="278" w:lineRule="auto"/>
        <w:ind w:left="221" w:right="236" w:firstLine="480"/>
      </w:pPr>
      <w:r>
        <w:rPr>
          <w:rFonts w:hint="eastAsia"/>
        </w:rPr>
        <w:t>6</w:t>
      </w:r>
      <w:r>
        <w:t>、评标办法：最低评标价法，即在资格及技术、商务均符合的情况下，按最低价确定成交人。</w:t>
      </w:r>
    </w:p>
    <w:p w:rsidR="00A26D67" w:rsidRDefault="00096710">
      <w:pPr>
        <w:pStyle w:val="a3"/>
        <w:tabs>
          <w:tab w:val="left" w:pos="1181"/>
        </w:tabs>
        <w:spacing w:before="5" w:line="278" w:lineRule="auto"/>
        <w:ind w:left="701" w:right="3150"/>
      </w:pPr>
      <w:r>
        <w:rPr>
          <w:rFonts w:hint="eastAsia"/>
        </w:rPr>
        <w:t>7</w:t>
      </w:r>
      <w:r>
        <w:t>、本项目采购人：福建工程学院应用技术学</w:t>
      </w:r>
      <w:r>
        <w:rPr>
          <w:spacing w:val="-18"/>
        </w:rPr>
        <w:t>院</w:t>
      </w:r>
      <w:r>
        <w:t>地</w:t>
      </w:r>
      <w:r>
        <w:tab/>
        <w:t>址：福建省福州市软件园</w:t>
      </w:r>
      <w:r>
        <w:rPr>
          <w:spacing w:val="-60"/>
        </w:rPr>
        <w:t xml:space="preserve"> </w:t>
      </w:r>
      <w:r>
        <w:t>C</w:t>
      </w:r>
      <w:r>
        <w:rPr>
          <w:spacing w:val="-61"/>
        </w:rPr>
        <w:t xml:space="preserve"> </w:t>
      </w:r>
      <w:r>
        <w:t>区</w:t>
      </w:r>
      <w:r>
        <w:rPr>
          <w:spacing w:val="-59"/>
        </w:rPr>
        <w:t xml:space="preserve"> </w:t>
      </w:r>
      <w:r>
        <w:t>46</w:t>
      </w:r>
      <w:r>
        <w:rPr>
          <w:spacing w:val="-57"/>
        </w:rPr>
        <w:t xml:space="preserve"> </w:t>
      </w:r>
      <w:r>
        <w:t>幢</w:t>
      </w:r>
    </w:p>
    <w:p w:rsidR="00A26D67" w:rsidRDefault="00096710">
      <w:pPr>
        <w:pStyle w:val="a3"/>
        <w:spacing w:before="4"/>
        <w:ind w:left="701"/>
      </w:pPr>
      <w:r>
        <w:t>联系人：</w:t>
      </w:r>
      <w:r>
        <w:rPr>
          <w:rFonts w:hint="eastAsia"/>
        </w:rPr>
        <w:t>高玉霞</w:t>
      </w:r>
    </w:p>
    <w:p w:rsidR="00A26D67" w:rsidRDefault="00096710">
      <w:pPr>
        <w:pStyle w:val="a3"/>
        <w:spacing w:before="50"/>
        <w:ind w:left="701"/>
      </w:pPr>
      <w:r>
        <w:t>联系电话：18759128123</w:t>
      </w:r>
    </w:p>
    <w:p w:rsidR="00A26D67" w:rsidRDefault="00A26D67">
      <w:pPr>
        <w:sectPr w:rsidR="00A26D67">
          <w:pgSz w:w="11910" w:h="16840"/>
          <w:pgMar w:top="1400" w:right="1560" w:bottom="280" w:left="1580" w:header="720" w:footer="720" w:gutter="0"/>
          <w:cols w:space="720"/>
        </w:sect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rPr>
          <w:sz w:val="20"/>
        </w:rPr>
      </w:pPr>
    </w:p>
    <w:p w:rsidR="00A26D67" w:rsidRDefault="00A26D67">
      <w:pPr>
        <w:pStyle w:val="a3"/>
        <w:spacing w:before="9"/>
        <w:rPr>
          <w:sz w:val="29"/>
        </w:rPr>
      </w:pPr>
    </w:p>
    <w:p w:rsidR="00A26D67" w:rsidRDefault="00A26D67">
      <w:pPr>
        <w:rPr>
          <w:sz w:val="29"/>
        </w:rPr>
        <w:sectPr w:rsidR="00A26D67">
          <w:pgSz w:w="11910" w:h="16840"/>
          <w:pgMar w:top="1580" w:right="1560" w:bottom="280" w:left="1580" w:header="720" w:footer="720" w:gutter="0"/>
          <w:cols w:space="720"/>
        </w:sectPr>
      </w:pPr>
    </w:p>
    <w:p w:rsidR="00A26D67" w:rsidRDefault="00096710">
      <w:pPr>
        <w:spacing w:before="63"/>
        <w:ind w:left="221"/>
        <w:rPr>
          <w:sz w:val="21"/>
        </w:rPr>
      </w:pPr>
      <w:r>
        <w:rPr>
          <w:spacing w:val="-19"/>
          <w:sz w:val="21"/>
        </w:rPr>
        <w:lastRenderedPageBreak/>
        <w:t xml:space="preserve">附件 </w:t>
      </w:r>
      <w:r>
        <w:rPr>
          <w:sz w:val="21"/>
        </w:rPr>
        <w:t>1：</w:t>
      </w:r>
    </w:p>
    <w:p w:rsidR="00A26D67" w:rsidRDefault="00096710">
      <w:pPr>
        <w:pStyle w:val="a3"/>
        <w:spacing w:before="6"/>
        <w:rPr>
          <w:sz w:val="29"/>
        </w:rPr>
      </w:pPr>
      <w:r>
        <w:br w:type="column"/>
      </w:r>
    </w:p>
    <w:p w:rsidR="00A26D67" w:rsidRDefault="00096710">
      <w:pPr>
        <w:ind w:left="221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福建工程学院投标报价一览表（最终报价）</w:t>
      </w:r>
    </w:p>
    <w:p w:rsidR="00A26D67" w:rsidRDefault="00A26D67">
      <w:pPr>
        <w:rPr>
          <w:rFonts w:ascii="Microsoft JhengHei" w:eastAsia="Microsoft JhengHei"/>
          <w:sz w:val="32"/>
        </w:rPr>
        <w:sectPr w:rsidR="00A26D67">
          <w:type w:val="continuous"/>
          <w:pgSz w:w="11910" w:h="16840"/>
          <w:pgMar w:top="1580" w:right="1560" w:bottom="280" w:left="1580" w:header="720" w:footer="720" w:gutter="0"/>
          <w:cols w:num="2" w:space="720" w:equalWidth="0">
            <w:col w:w="1044" w:space="69"/>
            <w:col w:w="7657"/>
          </w:cols>
        </w:sectPr>
      </w:pPr>
    </w:p>
    <w:p w:rsidR="00A26D67" w:rsidRDefault="00096710">
      <w:pPr>
        <w:pStyle w:val="a3"/>
        <w:spacing w:before="61" w:line="280" w:lineRule="auto"/>
        <w:ind w:left="221" w:right="7102"/>
      </w:pPr>
      <w:r>
        <w:rPr>
          <w:spacing w:val="-3"/>
        </w:rPr>
        <w:lastRenderedPageBreak/>
        <w:t xml:space="preserve">供应商名称： 供应商地址： </w:t>
      </w:r>
      <w:r>
        <w:t>项目名称： 项目编号</w:t>
      </w:r>
    </w:p>
    <w:tbl>
      <w:tblPr>
        <w:tblW w:w="85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09"/>
        <w:gridCol w:w="3543"/>
        <w:gridCol w:w="1418"/>
        <w:gridCol w:w="1134"/>
        <w:gridCol w:w="759"/>
      </w:tblGrid>
      <w:tr w:rsidR="00A26D67">
        <w:trPr>
          <w:trHeight w:val="359"/>
        </w:trPr>
        <w:tc>
          <w:tcPr>
            <w:tcW w:w="959" w:type="dxa"/>
          </w:tcPr>
          <w:p w:rsidR="00A26D67" w:rsidRDefault="00096710">
            <w:pPr>
              <w:pStyle w:val="TableParagraph"/>
              <w:spacing w:line="303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合同包</w:t>
            </w:r>
          </w:p>
        </w:tc>
        <w:tc>
          <w:tcPr>
            <w:tcW w:w="709" w:type="dxa"/>
          </w:tcPr>
          <w:p w:rsidR="00A26D67" w:rsidRDefault="00096710">
            <w:pPr>
              <w:pStyle w:val="TableParagraph"/>
              <w:spacing w:line="303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3543" w:type="dxa"/>
          </w:tcPr>
          <w:p w:rsidR="00A26D67" w:rsidRDefault="00096710">
            <w:pPr>
              <w:pStyle w:val="TableParagraph"/>
              <w:spacing w:line="303" w:lineRule="exact"/>
              <w:ind w:left="1510" w:right="1502"/>
              <w:jc w:val="center"/>
              <w:rPr>
                <w:sz w:val="24"/>
              </w:rPr>
            </w:pPr>
            <w:r>
              <w:rPr>
                <w:sz w:val="24"/>
              </w:rPr>
              <w:t>报价</w:t>
            </w:r>
          </w:p>
        </w:tc>
        <w:tc>
          <w:tcPr>
            <w:tcW w:w="1418" w:type="dxa"/>
          </w:tcPr>
          <w:p w:rsidR="00A26D67" w:rsidRDefault="00096710">
            <w:pPr>
              <w:pStyle w:val="TableParagraph"/>
              <w:spacing w:line="303" w:lineRule="exact"/>
              <w:ind w:left="229"/>
              <w:rPr>
                <w:sz w:val="24"/>
              </w:rPr>
            </w:pPr>
            <w:r>
              <w:rPr>
                <w:sz w:val="24"/>
              </w:rPr>
              <w:t>付款方式</w:t>
            </w:r>
          </w:p>
        </w:tc>
        <w:tc>
          <w:tcPr>
            <w:tcW w:w="1134" w:type="dxa"/>
          </w:tcPr>
          <w:p w:rsidR="00A26D67" w:rsidRDefault="00096710">
            <w:pPr>
              <w:pStyle w:val="TableParagraph"/>
              <w:spacing w:line="303" w:lineRule="exact"/>
              <w:ind w:left="205"/>
              <w:rPr>
                <w:sz w:val="24"/>
              </w:rPr>
            </w:pPr>
            <w:r>
              <w:rPr>
                <w:sz w:val="24"/>
              </w:rPr>
              <w:t>交货期</w:t>
            </w:r>
          </w:p>
        </w:tc>
        <w:tc>
          <w:tcPr>
            <w:tcW w:w="759" w:type="dxa"/>
          </w:tcPr>
          <w:p w:rsidR="00A26D67" w:rsidRDefault="00096710">
            <w:pPr>
              <w:pStyle w:val="TableParagraph"/>
              <w:spacing w:line="303" w:lineRule="exact"/>
              <w:ind w:left="13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A26D67">
        <w:trPr>
          <w:trHeight w:val="1555"/>
        </w:trPr>
        <w:tc>
          <w:tcPr>
            <w:tcW w:w="959" w:type="dxa"/>
          </w:tcPr>
          <w:p w:rsidR="00A26D67" w:rsidRDefault="00A26D67">
            <w:pPr>
              <w:pStyle w:val="TableParagraph"/>
              <w:rPr>
                <w:sz w:val="24"/>
              </w:rPr>
            </w:pPr>
          </w:p>
          <w:p w:rsidR="00A26D67" w:rsidRDefault="00A26D67">
            <w:pPr>
              <w:pStyle w:val="TableParagraph"/>
              <w:spacing w:before="4"/>
            </w:pPr>
          </w:p>
          <w:p w:rsidR="00A26D67" w:rsidRDefault="0009671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09" w:type="dxa"/>
          </w:tcPr>
          <w:p w:rsidR="00A26D67" w:rsidRDefault="00A26D67">
            <w:pPr>
              <w:pStyle w:val="TableParagraph"/>
              <w:rPr>
                <w:sz w:val="24"/>
              </w:rPr>
            </w:pPr>
          </w:p>
          <w:p w:rsidR="00A26D67" w:rsidRDefault="00A26D67">
            <w:pPr>
              <w:pStyle w:val="TableParagraph"/>
              <w:spacing w:before="4"/>
            </w:pPr>
          </w:p>
          <w:p w:rsidR="00A26D67" w:rsidRDefault="00096710">
            <w:pPr>
              <w:pStyle w:val="TableParagraph"/>
              <w:spacing w:before="1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1 批</w:t>
            </w:r>
          </w:p>
        </w:tc>
        <w:tc>
          <w:tcPr>
            <w:tcW w:w="3543" w:type="dxa"/>
          </w:tcPr>
          <w:p w:rsidR="00A26D67" w:rsidRDefault="00A26D67">
            <w:pPr>
              <w:pStyle w:val="TableParagraph"/>
              <w:spacing w:before="4"/>
              <w:rPr>
                <w:sz w:val="32"/>
              </w:rPr>
            </w:pPr>
          </w:p>
          <w:p w:rsidR="00A26D67" w:rsidRDefault="00096710">
            <w:pPr>
              <w:pStyle w:val="TableParagraph"/>
              <w:tabs>
                <w:tab w:val="left" w:pos="1230"/>
                <w:tab w:val="left" w:pos="1830"/>
                <w:tab w:val="left" w:pos="2430"/>
                <w:tab w:val="left" w:pos="3030"/>
              </w:tabs>
              <w:spacing w:line="278" w:lineRule="auto"/>
              <w:ind w:left="270" w:right="260"/>
              <w:rPr>
                <w:sz w:val="24"/>
              </w:rPr>
            </w:pPr>
            <w:r>
              <w:rPr>
                <w:sz w:val="24"/>
              </w:rPr>
              <w:t>大写：</w:t>
            </w:r>
            <w:r>
              <w:rPr>
                <w:sz w:val="24"/>
              </w:rPr>
              <w:tab/>
              <w:t>万</w:t>
            </w:r>
            <w:r>
              <w:rPr>
                <w:sz w:val="24"/>
              </w:rPr>
              <w:tab/>
              <w:t>仟</w:t>
            </w:r>
            <w:r>
              <w:rPr>
                <w:sz w:val="24"/>
              </w:rPr>
              <w:tab/>
              <w:t>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元</w:t>
            </w:r>
            <w:r>
              <w:rPr>
                <w:sz w:val="24"/>
              </w:rPr>
              <w:t>小写：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>元</w:t>
            </w:r>
          </w:p>
        </w:tc>
        <w:tc>
          <w:tcPr>
            <w:tcW w:w="1418" w:type="dxa"/>
          </w:tcPr>
          <w:p w:rsidR="00A26D67" w:rsidRDefault="00A26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:rsidR="00A26D67" w:rsidRDefault="00A26D6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:rsidR="00A26D67" w:rsidRDefault="00A26D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6D67" w:rsidRDefault="00096710">
      <w:pPr>
        <w:pStyle w:val="a3"/>
        <w:spacing w:line="278" w:lineRule="auto"/>
        <w:ind w:left="941" w:right="267" w:hanging="720"/>
      </w:pPr>
      <w:r>
        <w:t>说明：1、报价价格不得高于控制价，技术要求、主要参数不得低于招标要求； 2、若是进口产品，报价应为免税价格，并换算成人民币金额报价。</w:t>
      </w:r>
    </w:p>
    <w:p w:rsidR="00A26D67" w:rsidRDefault="00A26D67">
      <w:pPr>
        <w:pStyle w:val="a3"/>
        <w:spacing w:before="3"/>
        <w:rPr>
          <w:sz w:val="28"/>
        </w:rPr>
      </w:pPr>
    </w:p>
    <w:p w:rsidR="00A26D67" w:rsidRDefault="00096710">
      <w:pPr>
        <w:pStyle w:val="a3"/>
        <w:spacing w:line="280" w:lineRule="auto"/>
        <w:ind w:left="221" w:right="6622"/>
        <w:jc w:val="both"/>
      </w:pPr>
      <w:r>
        <w:t>报价人（签字）： 报价人联系方式： 报价时间：</w:t>
      </w:r>
    </w:p>
    <w:sectPr w:rsidR="00A26D67" w:rsidSect="00A26D67">
      <w:type w:val="continuous"/>
      <w:pgSz w:w="11910" w:h="16840"/>
      <w:pgMar w:top="1580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34BB5"/>
    <w:rsid w:val="000006A3"/>
    <w:rsid w:val="00096710"/>
    <w:rsid w:val="00156E12"/>
    <w:rsid w:val="0028057B"/>
    <w:rsid w:val="00355726"/>
    <w:rsid w:val="00424B61"/>
    <w:rsid w:val="005504B5"/>
    <w:rsid w:val="006C15D1"/>
    <w:rsid w:val="00734BB5"/>
    <w:rsid w:val="00763056"/>
    <w:rsid w:val="00A26D67"/>
    <w:rsid w:val="00B27BDA"/>
    <w:rsid w:val="00DA5C97"/>
    <w:rsid w:val="00E53D7D"/>
    <w:rsid w:val="00F07374"/>
    <w:rsid w:val="08C02B21"/>
    <w:rsid w:val="700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26D6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26D67"/>
    <w:pPr>
      <w:spacing w:before="44"/>
      <w:ind w:left="1806" w:right="1735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26D67"/>
    <w:rPr>
      <w:sz w:val="24"/>
      <w:szCs w:val="24"/>
    </w:rPr>
  </w:style>
  <w:style w:type="paragraph" w:styleId="a4">
    <w:name w:val="footer"/>
    <w:basedOn w:val="a"/>
    <w:link w:val="Char"/>
    <w:rsid w:val="00A26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A2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6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26D67"/>
  </w:style>
  <w:style w:type="paragraph" w:customStyle="1" w:styleId="TableParagraph">
    <w:name w:val="Table Paragraph"/>
    <w:basedOn w:val="a"/>
    <w:uiPriority w:val="1"/>
    <w:qFormat/>
    <w:rsid w:val="00A26D67"/>
  </w:style>
  <w:style w:type="character" w:customStyle="1" w:styleId="Char0">
    <w:name w:val="页眉 Char"/>
    <w:basedOn w:val="a0"/>
    <w:link w:val="a5"/>
    <w:qFormat/>
    <w:rsid w:val="00A26D67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A26D67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郑娜(19801027)</dc:creator>
  <cp:lastModifiedBy>Administrator</cp:lastModifiedBy>
  <cp:revision>6</cp:revision>
  <dcterms:created xsi:type="dcterms:W3CDTF">2020-07-13T08:03:00Z</dcterms:created>
  <dcterms:modified xsi:type="dcterms:W3CDTF">2020-07-28T09:10:00Z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WWO_wpscloud_20200709125913-61526e0843</vt:lpwstr>
  </property>
  <property fmtid="{D5CDD505-2E9C-101B-9397-08002B2CF9AE}" pid="4" name="LastSaved">
    <vt:filetime>2020-07-13T00:00:00Z</vt:filetime>
  </property>
  <property fmtid="{D5CDD505-2E9C-101B-9397-08002B2CF9AE}" pid="5" name="KSOProductBuildVer">
    <vt:lpwstr>2052-11.8.2.8053</vt:lpwstr>
  </property>
</Properties>
</file>